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95F" w:rsidRDefault="0085595F" w:rsidP="0085595F">
      <w:pPr>
        <w:jc w:val="center"/>
        <w:rPr>
          <w:rFonts w:ascii="Arial" w:hAnsi="Arial"/>
          <w:b/>
        </w:rPr>
      </w:pPr>
      <w:r>
        <w:rPr>
          <w:rFonts w:ascii="Arial" w:hAnsi="Arial"/>
          <w:b/>
        </w:rPr>
        <w:t>INSTITUTE OF AMERICAN INDIAN ARTS</w:t>
      </w:r>
    </w:p>
    <w:p w:rsidR="0085595F" w:rsidRDefault="0085595F" w:rsidP="0085595F">
      <w:pPr>
        <w:jc w:val="center"/>
        <w:rPr>
          <w:rFonts w:ascii="Arial" w:hAnsi="Arial"/>
          <w:b/>
        </w:rPr>
      </w:pPr>
      <w:r>
        <w:rPr>
          <w:rFonts w:ascii="Arial" w:hAnsi="Arial"/>
          <w:b/>
        </w:rPr>
        <w:t>CINEMATIC ARTS &amp; TECHNOLOGY</w:t>
      </w:r>
    </w:p>
    <w:p w:rsidR="0085595F" w:rsidRDefault="0085595F" w:rsidP="0085595F">
      <w:pPr>
        <w:jc w:val="center"/>
        <w:rPr>
          <w:rFonts w:ascii="Arial" w:hAnsi="Arial"/>
          <w:b/>
        </w:rPr>
      </w:pPr>
    </w:p>
    <w:p w:rsidR="0085595F" w:rsidRDefault="0085595F" w:rsidP="0085595F">
      <w:pPr>
        <w:jc w:val="center"/>
        <w:rPr>
          <w:rFonts w:ascii="Arial" w:hAnsi="Arial"/>
          <w:b/>
        </w:rPr>
      </w:pPr>
      <w:r>
        <w:rPr>
          <w:rFonts w:ascii="Arial" w:hAnsi="Arial"/>
          <w:b/>
        </w:rPr>
        <w:t>2nd ANNUAL CINE STUDENT FILM AWARDS</w:t>
      </w:r>
    </w:p>
    <w:p w:rsidR="0085595F" w:rsidRDefault="0085595F" w:rsidP="0085595F">
      <w:pPr>
        <w:jc w:val="center"/>
        <w:rPr>
          <w:rFonts w:ascii="Arial" w:hAnsi="Arial"/>
          <w:b/>
        </w:rPr>
      </w:pPr>
      <w:r>
        <w:rPr>
          <w:rFonts w:ascii="Arial" w:hAnsi="Arial"/>
          <w:b/>
        </w:rPr>
        <w:t>JUDGING BALLOT</w:t>
      </w:r>
    </w:p>
    <w:p w:rsidR="0085595F" w:rsidRDefault="0085595F" w:rsidP="0085595F">
      <w:pPr>
        <w:rPr>
          <w:rFonts w:ascii="Arial" w:hAnsi="Arial"/>
          <w:b/>
        </w:rPr>
      </w:pPr>
    </w:p>
    <w:p w:rsidR="0085595F" w:rsidRDefault="0085595F" w:rsidP="0085595F">
      <w:pPr>
        <w:rPr>
          <w:rFonts w:ascii="Arial" w:hAnsi="Arial"/>
        </w:rPr>
      </w:pPr>
      <w:r>
        <w:rPr>
          <w:rFonts w:ascii="Arial" w:hAnsi="Arial"/>
          <w:b/>
        </w:rPr>
        <w:t xml:space="preserve">Instructions:  </w:t>
      </w:r>
      <w:r>
        <w:rPr>
          <w:rFonts w:ascii="Arial" w:hAnsi="Arial"/>
        </w:rPr>
        <w:t xml:space="preserve">For each category you’re evaluating (with the exception of the first category), please check the box for the nominee that demonstrates the highest level of achievement.  Please send the completed ballot no later than 9am, Tuesday, May 12 to </w:t>
      </w:r>
      <w:r w:rsidRPr="006F4B4C">
        <w:rPr>
          <w:rFonts w:ascii="Arial" w:hAnsi="Arial"/>
        </w:rPr>
        <w:t>jlujan@iaia.edu</w:t>
      </w:r>
      <w:r>
        <w:rPr>
          <w:rFonts w:ascii="Arial" w:hAnsi="Arial"/>
        </w:rPr>
        <w:t>.</w:t>
      </w:r>
    </w:p>
    <w:p w:rsidR="0085595F" w:rsidRDefault="0085595F" w:rsidP="0085595F">
      <w:pPr>
        <w:rPr>
          <w:rFonts w:ascii="Arial" w:hAnsi="Arial"/>
        </w:rPr>
      </w:pPr>
    </w:p>
    <w:p w:rsidR="0085595F" w:rsidRDefault="0085595F" w:rsidP="0085595F">
      <w:pPr>
        <w:rPr>
          <w:rFonts w:ascii="Arial" w:hAnsi="Arial"/>
        </w:rPr>
      </w:pPr>
      <w:r>
        <w:rPr>
          <w:rFonts w:ascii="Arial" w:hAnsi="Arial"/>
        </w:rPr>
        <w:t>The overall department learning outcomes that are being assessed with these awards are Technical Proficiency and Meaningful Storytelling.</w:t>
      </w:r>
    </w:p>
    <w:p w:rsidR="0085595F" w:rsidRDefault="0085595F" w:rsidP="0085595F">
      <w:pPr>
        <w:rPr>
          <w:rFonts w:ascii="Arial" w:hAnsi="Arial"/>
        </w:rPr>
      </w:pPr>
    </w:p>
    <w:p w:rsidR="0085595F" w:rsidRDefault="0085595F" w:rsidP="0085595F">
      <w:pPr>
        <w:rPr>
          <w:rFonts w:ascii="Arial" w:hAnsi="Arial"/>
        </w:rPr>
      </w:pPr>
      <w:r w:rsidRPr="008625E3">
        <w:rPr>
          <w:rFonts w:ascii="Arial" w:hAnsi="Arial"/>
          <w:b/>
        </w:rPr>
        <w:t>Outstanding</w:t>
      </w:r>
      <w:r>
        <w:rPr>
          <w:rFonts w:ascii="Arial" w:hAnsi="Arial"/>
          <w:b/>
        </w:rPr>
        <w:t xml:space="preserve"> Achievement</w:t>
      </w:r>
      <w:r w:rsidRPr="008625E3">
        <w:rPr>
          <w:rFonts w:ascii="Arial" w:hAnsi="Arial"/>
          <w:b/>
        </w:rPr>
        <w:t xml:space="preserve"> in Film</w:t>
      </w:r>
      <w:r>
        <w:rPr>
          <w:rFonts w:ascii="Arial" w:hAnsi="Arial"/>
          <w:b/>
        </w:rPr>
        <w:t>making</w:t>
      </w:r>
      <w:r>
        <w:rPr>
          <w:rFonts w:ascii="Arial" w:hAnsi="Arial"/>
        </w:rPr>
        <w:t xml:space="preserve"> – The filmmaker demonstrates a competent to excellent skill level in executing a production as a whole – whether narrative, non-narrative, or animated -- with competent to excellent levels of skill in direction, acting, storytelling and technical proficiency.  Rank 1 through 5 with 1 being the highest level of achievement.</w:t>
      </w:r>
    </w:p>
    <w:p w:rsidR="0085595F" w:rsidRDefault="0085595F" w:rsidP="0085595F">
      <w:pPr>
        <w:rPr>
          <w:rFonts w:ascii="Arial" w:hAnsi="Arial"/>
        </w:rPr>
      </w:pPr>
      <w:r>
        <w:rPr>
          <w:rFonts w:ascii="Arial" w:hAnsi="Arial"/>
        </w:rPr>
        <w:t xml:space="preserve"> </w:t>
      </w:r>
    </w:p>
    <w:p w:rsidR="0085595F" w:rsidRDefault="0085595F" w:rsidP="0085595F">
      <w:pPr>
        <w:rPr>
          <w:rFonts w:ascii="Arial" w:hAnsi="Arial"/>
        </w:rPr>
      </w:pPr>
      <w:r>
        <w:rPr>
          <w:rFonts w:ascii="Arial" w:hAnsi="Arial"/>
        </w:rPr>
        <w:t xml:space="preserve">___“Bye, Bye, Ronnie” by </w:t>
      </w:r>
      <w:proofErr w:type="spellStart"/>
      <w:r>
        <w:rPr>
          <w:rFonts w:ascii="Arial" w:hAnsi="Arial"/>
        </w:rPr>
        <w:t>Razelle</w:t>
      </w:r>
      <w:proofErr w:type="spellEnd"/>
      <w:r>
        <w:rPr>
          <w:rFonts w:ascii="Arial" w:hAnsi="Arial"/>
        </w:rPr>
        <w:t xml:space="preserve"> </w:t>
      </w:r>
      <w:proofErr w:type="spellStart"/>
      <w:r>
        <w:rPr>
          <w:rFonts w:ascii="Arial" w:hAnsi="Arial"/>
        </w:rPr>
        <w:t>Benally</w:t>
      </w:r>
      <w:proofErr w:type="spellEnd"/>
      <w:r>
        <w:rPr>
          <w:rFonts w:ascii="Arial" w:hAnsi="Arial"/>
        </w:rPr>
        <w:t>, CINE210</w:t>
      </w:r>
    </w:p>
    <w:p w:rsidR="0085595F" w:rsidRDefault="0085595F" w:rsidP="0085595F">
      <w:pPr>
        <w:rPr>
          <w:rFonts w:ascii="Arial" w:hAnsi="Arial"/>
        </w:rPr>
      </w:pPr>
    </w:p>
    <w:p w:rsidR="0085595F" w:rsidRDefault="0085595F" w:rsidP="0085595F">
      <w:pPr>
        <w:rPr>
          <w:rFonts w:ascii="Arial" w:hAnsi="Arial"/>
        </w:rPr>
      </w:pPr>
      <w:r>
        <w:rPr>
          <w:rFonts w:ascii="Arial" w:hAnsi="Arial"/>
        </w:rPr>
        <w:t>___</w:t>
      </w:r>
      <w:r w:rsidRPr="00AC5ECA">
        <w:rPr>
          <w:rFonts w:ascii="Arial" w:hAnsi="Arial"/>
        </w:rPr>
        <w:t>“</w:t>
      </w:r>
      <w:r>
        <w:rPr>
          <w:rFonts w:ascii="Arial" w:hAnsi="Arial"/>
        </w:rPr>
        <w:t>The Deer People Story” by Sydney Isaacs, CINE120</w:t>
      </w:r>
    </w:p>
    <w:p w:rsidR="0085595F" w:rsidRDefault="0085595F" w:rsidP="0085595F">
      <w:pPr>
        <w:rPr>
          <w:rFonts w:ascii="Arial" w:hAnsi="Arial"/>
        </w:rPr>
      </w:pPr>
    </w:p>
    <w:p w:rsidR="0085595F" w:rsidRDefault="0085595F" w:rsidP="0085595F">
      <w:pPr>
        <w:rPr>
          <w:rFonts w:ascii="Arial" w:hAnsi="Arial"/>
        </w:rPr>
      </w:pPr>
      <w:r>
        <w:rPr>
          <w:rFonts w:ascii="Arial" w:hAnsi="Arial"/>
        </w:rPr>
        <w:t xml:space="preserve">___“Devil’s Throne” by </w:t>
      </w:r>
      <w:proofErr w:type="spellStart"/>
      <w:r>
        <w:rPr>
          <w:rFonts w:ascii="Arial" w:hAnsi="Arial"/>
        </w:rPr>
        <w:t>Echota</w:t>
      </w:r>
      <w:proofErr w:type="spellEnd"/>
      <w:r>
        <w:rPr>
          <w:rFonts w:ascii="Arial" w:hAnsi="Arial"/>
        </w:rPr>
        <w:t xml:space="preserve"> </w:t>
      </w:r>
      <w:proofErr w:type="spellStart"/>
      <w:r>
        <w:rPr>
          <w:rFonts w:ascii="Arial" w:hAnsi="Arial"/>
        </w:rPr>
        <w:t>Killsnight</w:t>
      </w:r>
      <w:proofErr w:type="spellEnd"/>
      <w:r>
        <w:rPr>
          <w:rFonts w:ascii="Arial" w:hAnsi="Arial"/>
        </w:rPr>
        <w:t>, CINE310</w:t>
      </w:r>
    </w:p>
    <w:p w:rsidR="0085595F" w:rsidRDefault="0085595F" w:rsidP="0085595F">
      <w:pPr>
        <w:rPr>
          <w:rFonts w:ascii="Arial" w:hAnsi="Arial"/>
        </w:rPr>
      </w:pPr>
    </w:p>
    <w:p w:rsidR="0085595F" w:rsidRDefault="0085595F" w:rsidP="0085595F">
      <w:pPr>
        <w:rPr>
          <w:rFonts w:ascii="Arial" w:hAnsi="Arial"/>
        </w:rPr>
      </w:pPr>
      <w:r>
        <w:rPr>
          <w:rFonts w:ascii="Arial" w:hAnsi="Arial"/>
        </w:rPr>
        <w:t xml:space="preserve">___“Malevolent ” by </w:t>
      </w:r>
      <w:proofErr w:type="spellStart"/>
      <w:r>
        <w:rPr>
          <w:rFonts w:ascii="Arial" w:hAnsi="Arial"/>
        </w:rPr>
        <w:t>Echota</w:t>
      </w:r>
      <w:proofErr w:type="spellEnd"/>
      <w:r>
        <w:rPr>
          <w:rFonts w:ascii="Arial" w:hAnsi="Arial"/>
        </w:rPr>
        <w:t xml:space="preserve"> </w:t>
      </w:r>
      <w:proofErr w:type="spellStart"/>
      <w:r>
        <w:rPr>
          <w:rFonts w:ascii="Arial" w:hAnsi="Arial"/>
        </w:rPr>
        <w:t>Killsnight</w:t>
      </w:r>
      <w:proofErr w:type="spellEnd"/>
      <w:r>
        <w:rPr>
          <w:rFonts w:ascii="Arial" w:hAnsi="Arial"/>
        </w:rPr>
        <w:t>, CINE210</w:t>
      </w:r>
    </w:p>
    <w:p w:rsidR="0085595F" w:rsidRDefault="0085595F" w:rsidP="0085595F">
      <w:pPr>
        <w:rPr>
          <w:rFonts w:ascii="Arial" w:hAnsi="Arial"/>
        </w:rPr>
      </w:pPr>
    </w:p>
    <w:p w:rsidR="0085595F" w:rsidRDefault="0085595F" w:rsidP="0085595F">
      <w:pPr>
        <w:rPr>
          <w:rFonts w:ascii="Arial" w:hAnsi="Arial"/>
        </w:rPr>
      </w:pPr>
      <w:r>
        <w:rPr>
          <w:rFonts w:ascii="Arial" w:hAnsi="Arial"/>
        </w:rPr>
        <w:t xml:space="preserve">___“Picture Perfecta” by Brian </w:t>
      </w:r>
      <w:proofErr w:type="spellStart"/>
      <w:r>
        <w:rPr>
          <w:rFonts w:ascii="Arial" w:hAnsi="Arial"/>
        </w:rPr>
        <w:t>Bolman</w:t>
      </w:r>
      <w:proofErr w:type="spellEnd"/>
      <w:r>
        <w:rPr>
          <w:rFonts w:ascii="Arial" w:hAnsi="Arial"/>
        </w:rPr>
        <w:t>, CINE480</w:t>
      </w:r>
    </w:p>
    <w:p w:rsidR="0085595F" w:rsidRDefault="0085595F"/>
    <w:p w:rsidR="0085595F" w:rsidRDefault="0085595F" w:rsidP="0085595F">
      <w:pPr>
        <w:rPr>
          <w:rFonts w:ascii="Arial" w:hAnsi="Arial"/>
        </w:rPr>
      </w:pPr>
      <w:r>
        <w:rPr>
          <w:rFonts w:ascii="Arial" w:hAnsi="Arial"/>
          <w:b/>
        </w:rPr>
        <w:t>Outstanding Achievement in Acting by a Male Performer</w:t>
      </w:r>
      <w:r>
        <w:rPr>
          <w:rFonts w:ascii="Arial" w:hAnsi="Arial"/>
        </w:rPr>
        <w:t xml:space="preserve"> – The performer demonstrates a competent to excellent level of skill in interpreting the dramatic or comedic material, being present in the scene, listening, and believable interaction with other performers.</w:t>
      </w:r>
    </w:p>
    <w:p w:rsidR="0085595F" w:rsidRDefault="0085595F" w:rsidP="0085595F">
      <w:pPr>
        <w:rPr>
          <w:rFonts w:ascii="Arial" w:hAnsi="Arial"/>
        </w:rPr>
      </w:pPr>
    </w:p>
    <w:p w:rsidR="0085595F" w:rsidRDefault="0085595F" w:rsidP="0085595F">
      <w:pPr>
        <w:rPr>
          <w:rFonts w:ascii="Arial" w:hAnsi="Arial"/>
        </w:rPr>
      </w:pPr>
      <w:r>
        <w:rPr>
          <w:rFonts w:ascii="Arial" w:hAnsi="Arial"/>
        </w:rPr>
        <w:fldChar w:fldCharType="begin">
          <w:ffData>
            <w:name w:val="Check4"/>
            <w:enabled/>
            <w:calcOnExit w:val="0"/>
            <w:checkBox>
              <w:sizeAuto/>
              <w:default w:val="0"/>
            </w:checkBox>
          </w:ffData>
        </w:fldChar>
      </w:r>
      <w:bookmarkStart w:id="0" w:name="Check4"/>
      <w:r>
        <w:rPr>
          <w:rFonts w:ascii="Arial" w:hAnsi="Arial"/>
        </w:rPr>
        <w:instrText xml:space="preserve"> FORMCHECKBOX </w:instrText>
      </w:r>
      <w:r w:rsidRPr="000F59C7">
        <w:rPr>
          <w:rFonts w:ascii="Arial" w:hAnsi="Arial"/>
        </w:rPr>
      </w:r>
      <w:r>
        <w:rPr>
          <w:rFonts w:ascii="Arial" w:hAnsi="Arial"/>
        </w:rPr>
        <w:fldChar w:fldCharType="end"/>
      </w:r>
      <w:bookmarkEnd w:id="0"/>
      <w:r>
        <w:rPr>
          <w:rFonts w:ascii="Arial" w:hAnsi="Arial"/>
        </w:rPr>
        <w:t xml:space="preserve"> Jamison Chas Banks, “Bye </w:t>
      </w:r>
      <w:proofErr w:type="spellStart"/>
      <w:r>
        <w:rPr>
          <w:rFonts w:ascii="Arial" w:hAnsi="Arial"/>
        </w:rPr>
        <w:t>Bye</w:t>
      </w:r>
      <w:proofErr w:type="spellEnd"/>
      <w:r>
        <w:rPr>
          <w:rFonts w:ascii="Arial" w:hAnsi="Arial"/>
        </w:rPr>
        <w:t>, Ronnie,” CINE210</w:t>
      </w:r>
    </w:p>
    <w:p w:rsidR="0085595F" w:rsidRPr="00061116" w:rsidRDefault="0085595F" w:rsidP="0085595F">
      <w:pPr>
        <w:rPr>
          <w:rFonts w:ascii="Arial" w:hAnsi="Arial"/>
        </w:rPr>
      </w:pPr>
    </w:p>
    <w:p w:rsidR="0085595F" w:rsidRDefault="0085595F" w:rsidP="0085595F">
      <w:pPr>
        <w:rPr>
          <w:rFonts w:ascii="Arial" w:hAnsi="Arial"/>
        </w:rPr>
      </w:pPr>
      <w:r>
        <w:rPr>
          <w:rFonts w:ascii="Arial" w:hAnsi="Arial"/>
        </w:rPr>
        <w:fldChar w:fldCharType="begin">
          <w:ffData>
            <w:name w:val="Check5"/>
            <w:enabled/>
            <w:calcOnExit w:val="0"/>
            <w:checkBox>
              <w:sizeAuto/>
              <w:default w:val="0"/>
            </w:checkBox>
          </w:ffData>
        </w:fldChar>
      </w:r>
      <w:bookmarkStart w:id="1" w:name="Check5"/>
      <w:r>
        <w:rPr>
          <w:rFonts w:ascii="Arial" w:hAnsi="Arial"/>
        </w:rPr>
        <w:instrText xml:space="preserve"> FORMCHECKBOX </w:instrText>
      </w:r>
      <w:r w:rsidRPr="000F59C7">
        <w:rPr>
          <w:rFonts w:ascii="Arial" w:hAnsi="Arial"/>
        </w:rPr>
      </w:r>
      <w:r>
        <w:rPr>
          <w:rFonts w:ascii="Arial" w:hAnsi="Arial"/>
        </w:rPr>
        <w:fldChar w:fldCharType="end"/>
      </w:r>
      <w:bookmarkEnd w:id="1"/>
      <w:r>
        <w:rPr>
          <w:rFonts w:ascii="Arial" w:hAnsi="Arial"/>
        </w:rPr>
        <w:t xml:space="preserve"> Damien Moore, “Devil’s Throne,” CINE310</w:t>
      </w:r>
    </w:p>
    <w:p w:rsidR="0085595F" w:rsidRPr="00061116" w:rsidRDefault="0085595F" w:rsidP="0085595F">
      <w:pPr>
        <w:rPr>
          <w:rFonts w:ascii="Arial" w:hAnsi="Arial"/>
        </w:rPr>
      </w:pPr>
    </w:p>
    <w:p w:rsidR="0085595F" w:rsidRPr="00061116" w:rsidRDefault="0085595F" w:rsidP="0085595F">
      <w:pPr>
        <w:rPr>
          <w:rFonts w:ascii="Arial" w:hAnsi="Arial"/>
        </w:rPr>
      </w:pPr>
      <w:r>
        <w:rPr>
          <w:rFonts w:ascii="Arial" w:hAnsi="Arial"/>
        </w:rPr>
        <w:fldChar w:fldCharType="begin">
          <w:ffData>
            <w:name w:val="Check6"/>
            <w:enabled/>
            <w:calcOnExit w:val="0"/>
            <w:checkBox>
              <w:sizeAuto/>
              <w:default w:val="0"/>
            </w:checkBox>
          </w:ffData>
        </w:fldChar>
      </w:r>
      <w:bookmarkStart w:id="2" w:name="Check6"/>
      <w:r>
        <w:rPr>
          <w:rFonts w:ascii="Arial" w:hAnsi="Arial"/>
        </w:rPr>
        <w:instrText xml:space="preserve"> FORMCHECKBOX </w:instrText>
      </w:r>
      <w:r w:rsidRPr="000F59C7">
        <w:rPr>
          <w:rFonts w:ascii="Arial" w:hAnsi="Arial"/>
        </w:rPr>
      </w:r>
      <w:r>
        <w:rPr>
          <w:rFonts w:ascii="Arial" w:hAnsi="Arial"/>
        </w:rPr>
        <w:fldChar w:fldCharType="end"/>
      </w:r>
      <w:bookmarkEnd w:id="2"/>
      <w:r>
        <w:rPr>
          <w:rFonts w:ascii="Arial" w:hAnsi="Arial"/>
        </w:rPr>
        <w:t xml:space="preserve"> </w:t>
      </w:r>
      <w:proofErr w:type="spellStart"/>
      <w:r>
        <w:rPr>
          <w:rFonts w:ascii="Arial" w:hAnsi="Arial"/>
        </w:rPr>
        <w:t>Ehren</w:t>
      </w:r>
      <w:proofErr w:type="spellEnd"/>
      <w:r>
        <w:rPr>
          <w:rFonts w:ascii="Arial" w:hAnsi="Arial"/>
        </w:rPr>
        <w:t xml:space="preserve"> </w:t>
      </w:r>
      <w:proofErr w:type="spellStart"/>
      <w:r>
        <w:rPr>
          <w:rFonts w:ascii="Arial" w:hAnsi="Arial"/>
        </w:rPr>
        <w:t>Kee</w:t>
      </w:r>
      <w:proofErr w:type="spellEnd"/>
      <w:r>
        <w:rPr>
          <w:rFonts w:ascii="Arial" w:hAnsi="Arial"/>
        </w:rPr>
        <w:t xml:space="preserve"> </w:t>
      </w:r>
      <w:proofErr w:type="spellStart"/>
      <w:r>
        <w:rPr>
          <w:rFonts w:ascii="Arial" w:hAnsi="Arial"/>
        </w:rPr>
        <w:t>Natay</w:t>
      </w:r>
      <w:proofErr w:type="spellEnd"/>
      <w:r>
        <w:rPr>
          <w:rFonts w:ascii="Arial" w:hAnsi="Arial"/>
        </w:rPr>
        <w:t xml:space="preserve">, “Bye </w:t>
      </w:r>
      <w:proofErr w:type="spellStart"/>
      <w:r>
        <w:rPr>
          <w:rFonts w:ascii="Arial" w:hAnsi="Arial"/>
        </w:rPr>
        <w:t>Bye</w:t>
      </w:r>
      <w:proofErr w:type="spellEnd"/>
      <w:r>
        <w:rPr>
          <w:rFonts w:ascii="Arial" w:hAnsi="Arial"/>
        </w:rPr>
        <w:t>, Ronnie,” CINE210</w:t>
      </w:r>
    </w:p>
    <w:p w:rsidR="0085595F" w:rsidRDefault="0085595F" w:rsidP="0085595F">
      <w:pPr>
        <w:rPr>
          <w:rFonts w:ascii="Arial" w:hAnsi="Arial"/>
        </w:rPr>
      </w:pPr>
    </w:p>
    <w:p w:rsidR="0085595F" w:rsidRDefault="0085595F" w:rsidP="0085595F">
      <w:pPr>
        <w:rPr>
          <w:rFonts w:ascii="Arial" w:hAnsi="Arial"/>
        </w:rPr>
      </w:pPr>
      <w:r>
        <w:rPr>
          <w:rFonts w:ascii="Arial" w:hAnsi="Arial"/>
          <w:b/>
        </w:rPr>
        <w:t>Outstanding Achievement in Acting by a Female Performer</w:t>
      </w:r>
      <w:r>
        <w:rPr>
          <w:rFonts w:ascii="Arial" w:hAnsi="Arial"/>
        </w:rPr>
        <w:t xml:space="preserve"> – The performer demonstrates a competent to excellent level of skill in interpreting the dramatic or comedic material, being present in the scene, listening, and believable interaction with other performers.</w:t>
      </w:r>
    </w:p>
    <w:p w:rsidR="0085595F" w:rsidRDefault="0085595F" w:rsidP="0085595F">
      <w:pPr>
        <w:rPr>
          <w:rFonts w:ascii="Arial" w:hAnsi="Arial"/>
        </w:rPr>
      </w:pPr>
    </w:p>
    <w:p w:rsidR="0085595F" w:rsidRDefault="0085595F" w:rsidP="0085595F">
      <w:pPr>
        <w:rPr>
          <w:rFonts w:ascii="Arial" w:hAnsi="Arial"/>
        </w:rPr>
      </w:pPr>
      <w:r>
        <w:rPr>
          <w:rFonts w:ascii="Arial" w:hAnsi="Arial"/>
        </w:rPr>
        <w:fldChar w:fldCharType="begin">
          <w:ffData>
            <w:name w:val="Check7"/>
            <w:enabled/>
            <w:calcOnExit w:val="0"/>
            <w:checkBox>
              <w:sizeAuto/>
              <w:default w:val="0"/>
            </w:checkBox>
          </w:ffData>
        </w:fldChar>
      </w:r>
      <w:bookmarkStart w:id="3" w:name="Check7"/>
      <w:r>
        <w:rPr>
          <w:rFonts w:ascii="Arial" w:hAnsi="Arial"/>
        </w:rPr>
        <w:instrText xml:space="preserve"> FORMCHECKBOX </w:instrText>
      </w:r>
      <w:r w:rsidRPr="000F59C7">
        <w:rPr>
          <w:rFonts w:ascii="Arial" w:hAnsi="Arial"/>
        </w:rPr>
      </w:r>
      <w:r>
        <w:rPr>
          <w:rFonts w:ascii="Arial" w:hAnsi="Arial"/>
        </w:rPr>
        <w:fldChar w:fldCharType="end"/>
      </w:r>
      <w:bookmarkEnd w:id="3"/>
      <w:r>
        <w:rPr>
          <w:rFonts w:ascii="Arial" w:hAnsi="Arial"/>
        </w:rPr>
        <w:t xml:space="preserve"> </w:t>
      </w:r>
      <w:proofErr w:type="spellStart"/>
      <w:r>
        <w:rPr>
          <w:rFonts w:ascii="Arial" w:hAnsi="Arial"/>
        </w:rPr>
        <w:t>Tayloure</w:t>
      </w:r>
      <w:proofErr w:type="spellEnd"/>
      <w:r>
        <w:rPr>
          <w:rFonts w:ascii="Arial" w:hAnsi="Arial"/>
        </w:rPr>
        <w:t xml:space="preserve"> Baker, “Trust in Maggie,” CINE210</w:t>
      </w:r>
    </w:p>
    <w:p w:rsidR="0085595F" w:rsidRPr="00061116" w:rsidRDefault="0085595F" w:rsidP="0085595F">
      <w:pPr>
        <w:rPr>
          <w:rFonts w:ascii="Arial" w:hAnsi="Arial"/>
        </w:rPr>
      </w:pPr>
    </w:p>
    <w:p w:rsidR="0085595F" w:rsidRDefault="0085595F" w:rsidP="0085595F">
      <w:pPr>
        <w:rPr>
          <w:rFonts w:ascii="Arial" w:hAnsi="Arial"/>
        </w:rPr>
      </w:pPr>
      <w:r>
        <w:rPr>
          <w:rFonts w:ascii="Arial" w:hAnsi="Arial"/>
        </w:rPr>
        <w:fldChar w:fldCharType="begin">
          <w:ffData>
            <w:name w:val="Check8"/>
            <w:enabled/>
            <w:calcOnExit w:val="0"/>
            <w:checkBox>
              <w:sizeAuto/>
              <w:default w:val="0"/>
            </w:checkBox>
          </w:ffData>
        </w:fldChar>
      </w:r>
      <w:bookmarkStart w:id="4" w:name="Check8"/>
      <w:r>
        <w:rPr>
          <w:rFonts w:ascii="Arial" w:hAnsi="Arial"/>
        </w:rPr>
        <w:instrText xml:space="preserve"> FORMCHECKBOX </w:instrText>
      </w:r>
      <w:r w:rsidRPr="000F59C7">
        <w:rPr>
          <w:rFonts w:ascii="Arial" w:hAnsi="Arial"/>
        </w:rPr>
      </w:r>
      <w:r>
        <w:rPr>
          <w:rFonts w:ascii="Arial" w:hAnsi="Arial"/>
        </w:rPr>
        <w:fldChar w:fldCharType="end"/>
      </w:r>
      <w:bookmarkEnd w:id="4"/>
      <w:r>
        <w:rPr>
          <w:rFonts w:ascii="Arial" w:hAnsi="Arial"/>
        </w:rPr>
        <w:t xml:space="preserve"> </w:t>
      </w:r>
      <w:proofErr w:type="spellStart"/>
      <w:r>
        <w:rPr>
          <w:rFonts w:ascii="Arial" w:hAnsi="Arial"/>
        </w:rPr>
        <w:t>Tyisha</w:t>
      </w:r>
      <w:proofErr w:type="spellEnd"/>
      <w:r>
        <w:rPr>
          <w:rFonts w:ascii="Arial" w:hAnsi="Arial"/>
        </w:rPr>
        <w:t xml:space="preserve"> </w:t>
      </w:r>
      <w:proofErr w:type="spellStart"/>
      <w:r>
        <w:rPr>
          <w:rFonts w:ascii="Arial" w:hAnsi="Arial"/>
        </w:rPr>
        <w:t>Mitchel</w:t>
      </w:r>
      <w:proofErr w:type="spellEnd"/>
      <w:r>
        <w:rPr>
          <w:rFonts w:ascii="Arial" w:hAnsi="Arial"/>
        </w:rPr>
        <w:t xml:space="preserve">, “The </w:t>
      </w:r>
      <w:proofErr w:type="spellStart"/>
      <w:r>
        <w:rPr>
          <w:rFonts w:ascii="Arial" w:hAnsi="Arial"/>
        </w:rPr>
        <w:t>Greenlight</w:t>
      </w:r>
      <w:proofErr w:type="spellEnd"/>
      <w:r>
        <w:rPr>
          <w:rFonts w:ascii="Arial" w:hAnsi="Arial"/>
        </w:rPr>
        <w:t>,” CINE310</w:t>
      </w:r>
    </w:p>
    <w:p w:rsidR="0085595F" w:rsidRPr="00061116" w:rsidRDefault="0085595F" w:rsidP="0085595F">
      <w:pPr>
        <w:rPr>
          <w:rFonts w:ascii="Arial" w:hAnsi="Arial"/>
        </w:rPr>
      </w:pPr>
    </w:p>
    <w:p w:rsidR="0085595F" w:rsidRDefault="0085595F" w:rsidP="0085595F">
      <w:pPr>
        <w:rPr>
          <w:rFonts w:ascii="Arial" w:hAnsi="Arial"/>
        </w:rPr>
      </w:pPr>
      <w:r>
        <w:rPr>
          <w:rFonts w:ascii="Arial" w:hAnsi="Arial"/>
        </w:rPr>
        <w:fldChar w:fldCharType="begin">
          <w:ffData>
            <w:name w:val="Check9"/>
            <w:enabled/>
            <w:calcOnExit w:val="0"/>
            <w:checkBox>
              <w:sizeAuto/>
              <w:default w:val="0"/>
            </w:checkBox>
          </w:ffData>
        </w:fldChar>
      </w:r>
      <w:bookmarkStart w:id="5" w:name="Check9"/>
      <w:r>
        <w:rPr>
          <w:rFonts w:ascii="Arial" w:hAnsi="Arial"/>
        </w:rPr>
        <w:instrText xml:space="preserve"> FORMCHECKBOX </w:instrText>
      </w:r>
      <w:r w:rsidRPr="000F59C7">
        <w:rPr>
          <w:rFonts w:ascii="Arial" w:hAnsi="Arial"/>
        </w:rPr>
      </w:r>
      <w:r>
        <w:rPr>
          <w:rFonts w:ascii="Arial" w:hAnsi="Arial"/>
        </w:rPr>
        <w:fldChar w:fldCharType="end"/>
      </w:r>
      <w:bookmarkEnd w:id="5"/>
      <w:r>
        <w:rPr>
          <w:rFonts w:ascii="Arial" w:hAnsi="Arial"/>
        </w:rPr>
        <w:t xml:space="preserve"> </w:t>
      </w:r>
      <w:proofErr w:type="spellStart"/>
      <w:r>
        <w:rPr>
          <w:rFonts w:ascii="Arial" w:hAnsi="Arial"/>
        </w:rPr>
        <w:t>Tyisha</w:t>
      </w:r>
      <w:proofErr w:type="spellEnd"/>
      <w:r>
        <w:rPr>
          <w:rFonts w:ascii="Arial" w:hAnsi="Arial"/>
        </w:rPr>
        <w:t xml:space="preserve"> </w:t>
      </w:r>
      <w:proofErr w:type="spellStart"/>
      <w:r>
        <w:rPr>
          <w:rFonts w:ascii="Arial" w:hAnsi="Arial"/>
        </w:rPr>
        <w:t>Mitchel</w:t>
      </w:r>
      <w:proofErr w:type="spellEnd"/>
      <w:r>
        <w:rPr>
          <w:rFonts w:ascii="Arial" w:hAnsi="Arial"/>
        </w:rPr>
        <w:t>, “Trust in Maggie,” CINE210</w:t>
      </w:r>
    </w:p>
    <w:p w:rsidR="0085595F" w:rsidRDefault="0085595F" w:rsidP="0085595F">
      <w:pPr>
        <w:rPr>
          <w:rFonts w:ascii="Arial" w:hAnsi="Arial"/>
        </w:rPr>
      </w:pPr>
    </w:p>
    <w:p w:rsidR="0085595F" w:rsidRPr="00061116" w:rsidRDefault="0085595F" w:rsidP="0085595F">
      <w:pPr>
        <w:rPr>
          <w:rFonts w:ascii="Arial" w:hAnsi="Arial"/>
        </w:rPr>
      </w:pPr>
      <w:r>
        <w:rPr>
          <w:rFonts w:ascii="Arial" w:hAnsi="Arial"/>
          <w:b/>
        </w:rPr>
        <w:t xml:space="preserve">Outstanding Achievement in Directing </w:t>
      </w:r>
      <w:r>
        <w:rPr>
          <w:rFonts w:ascii="Arial" w:hAnsi="Arial"/>
        </w:rPr>
        <w:t xml:space="preserve">– The filmmaker demonstrates a competent to excellent level of skill of </w:t>
      </w:r>
      <w:proofErr w:type="spellStart"/>
      <w:r>
        <w:rPr>
          <w:rFonts w:ascii="Arial" w:hAnsi="Arial"/>
        </w:rPr>
        <w:t>mise</w:t>
      </w:r>
      <w:proofErr w:type="spellEnd"/>
      <w:r>
        <w:rPr>
          <w:rFonts w:ascii="Arial" w:hAnsi="Arial"/>
        </w:rPr>
        <w:t xml:space="preserve"> en scene in bringing out believable performances from actors, setting the appropriate mood and tone to the material, and telling a story visually.</w:t>
      </w:r>
    </w:p>
    <w:p w:rsidR="0085595F" w:rsidRDefault="0085595F" w:rsidP="0085595F">
      <w:pPr>
        <w:rPr>
          <w:rFonts w:ascii="Arial" w:hAnsi="Arial"/>
        </w:rPr>
      </w:pPr>
    </w:p>
    <w:p w:rsidR="0085595F" w:rsidRDefault="0085595F" w:rsidP="0085595F">
      <w:pPr>
        <w:rPr>
          <w:rFonts w:ascii="Arial" w:hAnsi="Arial"/>
        </w:rPr>
      </w:pPr>
      <w:r>
        <w:rPr>
          <w:rFonts w:ascii="Arial" w:hAnsi="Arial"/>
        </w:rPr>
        <w:fldChar w:fldCharType="begin">
          <w:ffData>
            <w:name w:val="Check10"/>
            <w:enabled/>
            <w:calcOnExit w:val="0"/>
            <w:checkBox>
              <w:sizeAuto/>
              <w:default w:val="0"/>
            </w:checkBox>
          </w:ffData>
        </w:fldChar>
      </w:r>
      <w:bookmarkStart w:id="6" w:name="Check10"/>
      <w:r>
        <w:rPr>
          <w:rFonts w:ascii="Arial" w:hAnsi="Arial"/>
        </w:rPr>
        <w:instrText xml:space="preserve"> FORMCHECKBOX </w:instrText>
      </w:r>
      <w:r w:rsidRPr="000F59C7">
        <w:rPr>
          <w:rFonts w:ascii="Arial" w:hAnsi="Arial"/>
        </w:rPr>
      </w:r>
      <w:r>
        <w:rPr>
          <w:rFonts w:ascii="Arial" w:hAnsi="Arial"/>
        </w:rPr>
        <w:fldChar w:fldCharType="end"/>
      </w:r>
      <w:bookmarkEnd w:id="6"/>
      <w:r>
        <w:rPr>
          <w:rFonts w:ascii="Arial" w:hAnsi="Arial"/>
        </w:rPr>
        <w:t xml:space="preserve"> </w:t>
      </w:r>
      <w:proofErr w:type="spellStart"/>
      <w:r>
        <w:rPr>
          <w:rFonts w:ascii="Arial" w:hAnsi="Arial"/>
        </w:rPr>
        <w:t>Razelle</w:t>
      </w:r>
      <w:proofErr w:type="spellEnd"/>
      <w:r>
        <w:rPr>
          <w:rFonts w:ascii="Arial" w:hAnsi="Arial"/>
        </w:rPr>
        <w:t xml:space="preserve"> </w:t>
      </w:r>
      <w:proofErr w:type="spellStart"/>
      <w:r>
        <w:rPr>
          <w:rFonts w:ascii="Arial" w:hAnsi="Arial"/>
        </w:rPr>
        <w:t>Benally</w:t>
      </w:r>
      <w:proofErr w:type="spellEnd"/>
      <w:r>
        <w:rPr>
          <w:rFonts w:ascii="Arial" w:hAnsi="Arial"/>
        </w:rPr>
        <w:t xml:space="preserve">, “Bye </w:t>
      </w:r>
      <w:proofErr w:type="spellStart"/>
      <w:r>
        <w:rPr>
          <w:rFonts w:ascii="Arial" w:hAnsi="Arial"/>
        </w:rPr>
        <w:t>Bye</w:t>
      </w:r>
      <w:proofErr w:type="spellEnd"/>
      <w:r>
        <w:rPr>
          <w:rFonts w:ascii="Arial" w:hAnsi="Arial"/>
        </w:rPr>
        <w:t>, Ronnie,” CINE210</w:t>
      </w:r>
    </w:p>
    <w:p w:rsidR="0085595F" w:rsidRDefault="0085595F" w:rsidP="0085595F">
      <w:pPr>
        <w:rPr>
          <w:rFonts w:ascii="Arial" w:hAnsi="Arial"/>
        </w:rPr>
      </w:pPr>
    </w:p>
    <w:p w:rsidR="0085595F" w:rsidRDefault="0085595F" w:rsidP="0085595F">
      <w:pPr>
        <w:rPr>
          <w:rFonts w:ascii="Arial" w:hAnsi="Arial"/>
        </w:rPr>
      </w:pP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Pr="000F59C7">
        <w:rPr>
          <w:rFonts w:ascii="Arial" w:hAnsi="Arial"/>
        </w:rPr>
      </w:r>
      <w:r>
        <w:rPr>
          <w:rFonts w:ascii="Arial" w:hAnsi="Arial"/>
        </w:rPr>
        <w:fldChar w:fldCharType="end"/>
      </w:r>
      <w:r>
        <w:rPr>
          <w:rFonts w:ascii="Arial" w:hAnsi="Arial"/>
        </w:rPr>
        <w:t xml:space="preserve"> </w:t>
      </w:r>
      <w:proofErr w:type="spellStart"/>
      <w:r>
        <w:rPr>
          <w:rFonts w:ascii="Arial" w:hAnsi="Arial"/>
        </w:rPr>
        <w:t>Razelle</w:t>
      </w:r>
      <w:proofErr w:type="spellEnd"/>
      <w:r>
        <w:rPr>
          <w:rFonts w:ascii="Arial" w:hAnsi="Arial"/>
        </w:rPr>
        <w:t xml:space="preserve"> </w:t>
      </w:r>
      <w:proofErr w:type="spellStart"/>
      <w:r>
        <w:rPr>
          <w:rFonts w:ascii="Arial" w:hAnsi="Arial"/>
        </w:rPr>
        <w:t>Benally</w:t>
      </w:r>
      <w:proofErr w:type="spellEnd"/>
      <w:r>
        <w:rPr>
          <w:rFonts w:ascii="Arial" w:hAnsi="Arial"/>
        </w:rPr>
        <w:t xml:space="preserve">, “The </w:t>
      </w:r>
      <w:proofErr w:type="spellStart"/>
      <w:r>
        <w:rPr>
          <w:rFonts w:ascii="Arial" w:hAnsi="Arial"/>
        </w:rPr>
        <w:t>Greenlight</w:t>
      </w:r>
      <w:proofErr w:type="spellEnd"/>
      <w:r>
        <w:rPr>
          <w:rFonts w:ascii="Arial" w:hAnsi="Arial"/>
        </w:rPr>
        <w:t>,” CINE310</w:t>
      </w:r>
    </w:p>
    <w:p w:rsidR="0085595F" w:rsidRPr="0022101F" w:rsidRDefault="0085595F" w:rsidP="0085595F">
      <w:pPr>
        <w:rPr>
          <w:rFonts w:ascii="Arial" w:hAnsi="Arial"/>
        </w:rPr>
      </w:pPr>
    </w:p>
    <w:p w:rsidR="0085595F" w:rsidRDefault="0085595F" w:rsidP="0085595F">
      <w:pPr>
        <w:rPr>
          <w:rFonts w:ascii="Arial" w:hAnsi="Arial"/>
        </w:rPr>
      </w:pPr>
      <w:r>
        <w:rPr>
          <w:rFonts w:ascii="Arial" w:hAnsi="Arial"/>
        </w:rPr>
        <w:fldChar w:fldCharType="begin">
          <w:ffData>
            <w:name w:val="Check11"/>
            <w:enabled/>
            <w:calcOnExit w:val="0"/>
            <w:checkBox>
              <w:sizeAuto/>
              <w:default w:val="0"/>
            </w:checkBox>
          </w:ffData>
        </w:fldChar>
      </w:r>
      <w:bookmarkStart w:id="7" w:name="Check11"/>
      <w:r>
        <w:rPr>
          <w:rFonts w:ascii="Arial" w:hAnsi="Arial"/>
        </w:rPr>
        <w:instrText xml:space="preserve"> FORMCHECKBOX </w:instrText>
      </w:r>
      <w:r w:rsidRPr="000F59C7">
        <w:rPr>
          <w:rFonts w:ascii="Arial" w:hAnsi="Arial"/>
        </w:rPr>
      </w:r>
      <w:r>
        <w:rPr>
          <w:rFonts w:ascii="Arial" w:hAnsi="Arial"/>
        </w:rPr>
        <w:fldChar w:fldCharType="end"/>
      </w:r>
      <w:bookmarkEnd w:id="7"/>
      <w:r>
        <w:rPr>
          <w:rFonts w:ascii="Arial" w:hAnsi="Arial"/>
        </w:rPr>
        <w:t xml:space="preserve"> </w:t>
      </w:r>
      <w:proofErr w:type="spellStart"/>
      <w:r>
        <w:rPr>
          <w:rFonts w:ascii="Arial" w:hAnsi="Arial"/>
        </w:rPr>
        <w:t>Echota</w:t>
      </w:r>
      <w:proofErr w:type="spellEnd"/>
      <w:r>
        <w:rPr>
          <w:rFonts w:ascii="Arial" w:hAnsi="Arial"/>
        </w:rPr>
        <w:t xml:space="preserve"> </w:t>
      </w:r>
      <w:proofErr w:type="spellStart"/>
      <w:r>
        <w:rPr>
          <w:rFonts w:ascii="Arial" w:hAnsi="Arial"/>
        </w:rPr>
        <w:t>Killsnight</w:t>
      </w:r>
      <w:proofErr w:type="spellEnd"/>
      <w:r>
        <w:rPr>
          <w:rFonts w:ascii="Arial" w:hAnsi="Arial"/>
        </w:rPr>
        <w:t>, “Devil’s Throne,” CINE310</w:t>
      </w:r>
    </w:p>
    <w:p w:rsidR="0085595F" w:rsidRPr="0022101F" w:rsidRDefault="0085595F" w:rsidP="0085595F">
      <w:pPr>
        <w:rPr>
          <w:rFonts w:ascii="Arial" w:hAnsi="Arial"/>
        </w:rPr>
      </w:pPr>
    </w:p>
    <w:p w:rsidR="0085595F" w:rsidRDefault="0085595F" w:rsidP="0085595F">
      <w:pPr>
        <w:rPr>
          <w:rFonts w:ascii="Arial" w:hAnsi="Arial"/>
        </w:rPr>
      </w:pPr>
      <w:r>
        <w:rPr>
          <w:rFonts w:ascii="Arial" w:hAnsi="Arial"/>
        </w:rPr>
        <w:fldChar w:fldCharType="begin">
          <w:ffData>
            <w:name w:val="Check12"/>
            <w:enabled/>
            <w:calcOnExit w:val="0"/>
            <w:checkBox>
              <w:sizeAuto/>
              <w:default w:val="0"/>
            </w:checkBox>
          </w:ffData>
        </w:fldChar>
      </w:r>
      <w:bookmarkStart w:id="8" w:name="Check12"/>
      <w:r>
        <w:rPr>
          <w:rFonts w:ascii="Arial" w:hAnsi="Arial"/>
        </w:rPr>
        <w:instrText xml:space="preserve"> FORMCHECKBOX </w:instrText>
      </w:r>
      <w:r w:rsidRPr="000F59C7">
        <w:rPr>
          <w:rFonts w:ascii="Arial" w:hAnsi="Arial"/>
        </w:rPr>
      </w:r>
      <w:r>
        <w:rPr>
          <w:rFonts w:ascii="Arial" w:hAnsi="Arial"/>
        </w:rPr>
        <w:fldChar w:fldCharType="end"/>
      </w:r>
      <w:bookmarkEnd w:id="8"/>
      <w:r>
        <w:rPr>
          <w:rFonts w:ascii="Arial" w:hAnsi="Arial"/>
        </w:rPr>
        <w:t xml:space="preserve"> </w:t>
      </w:r>
      <w:proofErr w:type="spellStart"/>
      <w:r>
        <w:rPr>
          <w:rFonts w:ascii="Arial" w:hAnsi="Arial"/>
        </w:rPr>
        <w:t>Echota</w:t>
      </w:r>
      <w:proofErr w:type="spellEnd"/>
      <w:r>
        <w:rPr>
          <w:rFonts w:ascii="Arial" w:hAnsi="Arial"/>
        </w:rPr>
        <w:t xml:space="preserve"> </w:t>
      </w:r>
      <w:proofErr w:type="spellStart"/>
      <w:r>
        <w:rPr>
          <w:rFonts w:ascii="Arial" w:hAnsi="Arial"/>
        </w:rPr>
        <w:t>Killsnight</w:t>
      </w:r>
      <w:proofErr w:type="spellEnd"/>
      <w:r>
        <w:rPr>
          <w:rFonts w:ascii="Arial" w:hAnsi="Arial"/>
        </w:rPr>
        <w:t>, “Malevolent,” CINE210</w:t>
      </w:r>
    </w:p>
    <w:p w:rsidR="0085595F" w:rsidRDefault="0085595F" w:rsidP="0085595F">
      <w:pPr>
        <w:rPr>
          <w:rFonts w:ascii="Arial" w:hAnsi="Arial"/>
        </w:rPr>
      </w:pPr>
    </w:p>
    <w:p w:rsidR="0085595F" w:rsidRDefault="0085595F" w:rsidP="0085595F">
      <w:pPr>
        <w:rPr>
          <w:rFonts w:ascii="Arial" w:hAnsi="Arial"/>
        </w:rPr>
      </w:pPr>
      <w:r w:rsidRPr="005D2A72">
        <w:rPr>
          <w:rFonts w:ascii="Arial" w:hAnsi="Arial"/>
          <w:b/>
        </w:rPr>
        <w:t xml:space="preserve">Outstanding Achievement in Screenwriting – </w:t>
      </w:r>
      <w:r>
        <w:rPr>
          <w:rFonts w:ascii="Arial" w:hAnsi="Arial"/>
        </w:rPr>
        <w:t xml:space="preserve"> – Writer demonstrates a competent to excellent level of skill in composing a meaningful story for the screen.  Includes overall strength of writing, originality, proper industry format, three-act structure, character, dialogue, cultural relevance, potential mainstream appeal and </w:t>
      </w:r>
      <w:proofErr w:type="spellStart"/>
      <w:r>
        <w:rPr>
          <w:rFonts w:ascii="Arial" w:hAnsi="Arial"/>
        </w:rPr>
        <w:t>producability</w:t>
      </w:r>
      <w:proofErr w:type="spellEnd"/>
      <w:r>
        <w:rPr>
          <w:rFonts w:ascii="Arial" w:hAnsi="Arial"/>
        </w:rPr>
        <w:t>.</w:t>
      </w:r>
    </w:p>
    <w:p w:rsidR="0085595F" w:rsidRPr="005D2A72" w:rsidRDefault="0085595F" w:rsidP="0085595F">
      <w:pPr>
        <w:rPr>
          <w:rFonts w:ascii="Arial" w:hAnsi="Arial"/>
        </w:rPr>
      </w:pPr>
    </w:p>
    <w:p w:rsidR="0085595F" w:rsidRDefault="0085595F" w:rsidP="0085595F">
      <w:pPr>
        <w:rPr>
          <w:rFonts w:ascii="Arial" w:hAnsi="Arial"/>
        </w:rPr>
      </w:pPr>
      <w:r>
        <w:rPr>
          <w:rFonts w:ascii="Arial" w:hAnsi="Arial"/>
        </w:rPr>
        <w:fldChar w:fldCharType="begin">
          <w:ffData>
            <w:name w:val="Check34"/>
            <w:enabled/>
            <w:calcOnExit w:val="0"/>
            <w:checkBox>
              <w:sizeAuto/>
              <w:default w:val="0"/>
            </w:checkBox>
          </w:ffData>
        </w:fldChar>
      </w:r>
      <w:bookmarkStart w:id="9" w:name="Check34"/>
      <w:r>
        <w:rPr>
          <w:rFonts w:ascii="Arial" w:hAnsi="Arial"/>
        </w:rPr>
        <w:instrText xml:space="preserve"> FORMCHECKBOX </w:instrText>
      </w:r>
      <w:r w:rsidRPr="000F59C7">
        <w:rPr>
          <w:rFonts w:ascii="Arial" w:hAnsi="Arial"/>
        </w:rPr>
      </w:r>
      <w:r>
        <w:rPr>
          <w:rFonts w:ascii="Arial" w:hAnsi="Arial"/>
        </w:rPr>
        <w:fldChar w:fldCharType="end"/>
      </w:r>
      <w:bookmarkEnd w:id="9"/>
      <w:r>
        <w:rPr>
          <w:rFonts w:ascii="Arial" w:hAnsi="Arial"/>
        </w:rPr>
        <w:t xml:space="preserve"> </w:t>
      </w:r>
      <w:proofErr w:type="spellStart"/>
      <w:r>
        <w:rPr>
          <w:rFonts w:ascii="Arial" w:hAnsi="Arial"/>
        </w:rPr>
        <w:t>Razelle</w:t>
      </w:r>
      <w:proofErr w:type="spellEnd"/>
      <w:r>
        <w:rPr>
          <w:rFonts w:ascii="Arial" w:hAnsi="Arial"/>
        </w:rPr>
        <w:t xml:space="preserve"> </w:t>
      </w:r>
      <w:proofErr w:type="spellStart"/>
      <w:r>
        <w:rPr>
          <w:rFonts w:ascii="Arial" w:hAnsi="Arial"/>
        </w:rPr>
        <w:t>Benally</w:t>
      </w:r>
      <w:proofErr w:type="spellEnd"/>
      <w:r>
        <w:rPr>
          <w:rFonts w:ascii="Arial" w:hAnsi="Arial"/>
        </w:rPr>
        <w:t xml:space="preserve">, “Bye </w:t>
      </w:r>
      <w:proofErr w:type="spellStart"/>
      <w:r>
        <w:rPr>
          <w:rFonts w:ascii="Arial" w:hAnsi="Arial"/>
        </w:rPr>
        <w:t>Bye</w:t>
      </w:r>
      <w:proofErr w:type="spellEnd"/>
      <w:r>
        <w:rPr>
          <w:rFonts w:ascii="Arial" w:hAnsi="Arial"/>
        </w:rPr>
        <w:t>, Ronnie,” CINE210</w:t>
      </w:r>
    </w:p>
    <w:p w:rsidR="0085595F" w:rsidRPr="005D2A72" w:rsidRDefault="0085595F" w:rsidP="0085595F">
      <w:pPr>
        <w:rPr>
          <w:rFonts w:ascii="Arial" w:hAnsi="Arial"/>
        </w:rPr>
      </w:pPr>
    </w:p>
    <w:p w:rsidR="0085595F" w:rsidRDefault="0085595F" w:rsidP="0085595F">
      <w:pPr>
        <w:rPr>
          <w:rFonts w:ascii="Arial" w:hAnsi="Arial"/>
        </w:rPr>
      </w:pPr>
      <w:r>
        <w:rPr>
          <w:rFonts w:ascii="Arial" w:hAnsi="Arial"/>
        </w:rPr>
        <w:fldChar w:fldCharType="begin">
          <w:ffData>
            <w:name w:val="Check35"/>
            <w:enabled/>
            <w:calcOnExit w:val="0"/>
            <w:checkBox>
              <w:sizeAuto/>
              <w:default w:val="0"/>
            </w:checkBox>
          </w:ffData>
        </w:fldChar>
      </w:r>
      <w:bookmarkStart w:id="10" w:name="Check35"/>
      <w:r>
        <w:rPr>
          <w:rFonts w:ascii="Arial" w:hAnsi="Arial"/>
        </w:rPr>
        <w:instrText xml:space="preserve"> FORMCHECKBOX </w:instrText>
      </w:r>
      <w:r w:rsidRPr="000F59C7">
        <w:rPr>
          <w:rFonts w:ascii="Arial" w:hAnsi="Arial"/>
        </w:rPr>
      </w:r>
      <w:r>
        <w:rPr>
          <w:rFonts w:ascii="Arial" w:hAnsi="Arial"/>
        </w:rPr>
        <w:fldChar w:fldCharType="end"/>
      </w:r>
      <w:bookmarkEnd w:id="10"/>
      <w:r>
        <w:rPr>
          <w:rFonts w:ascii="Arial" w:hAnsi="Arial"/>
        </w:rPr>
        <w:t xml:space="preserve"> </w:t>
      </w:r>
      <w:proofErr w:type="spellStart"/>
      <w:r>
        <w:rPr>
          <w:rFonts w:ascii="Arial" w:hAnsi="Arial"/>
        </w:rPr>
        <w:t>Razelle</w:t>
      </w:r>
      <w:proofErr w:type="spellEnd"/>
      <w:r>
        <w:rPr>
          <w:rFonts w:ascii="Arial" w:hAnsi="Arial"/>
        </w:rPr>
        <w:t xml:space="preserve"> </w:t>
      </w:r>
      <w:proofErr w:type="spellStart"/>
      <w:r>
        <w:rPr>
          <w:rFonts w:ascii="Arial" w:hAnsi="Arial"/>
        </w:rPr>
        <w:t>Benally</w:t>
      </w:r>
      <w:proofErr w:type="spellEnd"/>
      <w:r>
        <w:rPr>
          <w:rFonts w:ascii="Arial" w:hAnsi="Arial"/>
        </w:rPr>
        <w:t>, “I Am Thy Weapon,” CINE205</w:t>
      </w:r>
    </w:p>
    <w:p w:rsidR="0085595F" w:rsidRPr="005D2A72" w:rsidRDefault="0085595F" w:rsidP="0085595F">
      <w:pPr>
        <w:rPr>
          <w:rFonts w:ascii="Arial" w:hAnsi="Arial"/>
        </w:rPr>
      </w:pPr>
    </w:p>
    <w:p w:rsidR="0085595F" w:rsidRDefault="0085595F" w:rsidP="0085595F">
      <w:pPr>
        <w:rPr>
          <w:rFonts w:ascii="Arial" w:hAnsi="Arial"/>
        </w:rPr>
      </w:pPr>
      <w:r>
        <w:rPr>
          <w:rFonts w:ascii="Arial" w:hAnsi="Arial"/>
        </w:rPr>
        <w:fldChar w:fldCharType="begin">
          <w:ffData>
            <w:name w:val="Check36"/>
            <w:enabled/>
            <w:calcOnExit w:val="0"/>
            <w:checkBox>
              <w:sizeAuto/>
              <w:default w:val="0"/>
            </w:checkBox>
          </w:ffData>
        </w:fldChar>
      </w:r>
      <w:bookmarkStart w:id="11" w:name="Check36"/>
      <w:r>
        <w:rPr>
          <w:rFonts w:ascii="Arial" w:hAnsi="Arial"/>
        </w:rPr>
        <w:instrText xml:space="preserve"> FORMCHECKBOX </w:instrText>
      </w:r>
      <w:r w:rsidRPr="000F59C7">
        <w:rPr>
          <w:rFonts w:ascii="Arial" w:hAnsi="Arial"/>
        </w:rPr>
      </w:r>
      <w:r>
        <w:rPr>
          <w:rFonts w:ascii="Arial" w:hAnsi="Arial"/>
        </w:rPr>
        <w:fldChar w:fldCharType="end"/>
      </w:r>
      <w:bookmarkEnd w:id="11"/>
      <w:r>
        <w:rPr>
          <w:rFonts w:ascii="Arial" w:hAnsi="Arial"/>
        </w:rPr>
        <w:t xml:space="preserve"> </w:t>
      </w:r>
      <w:proofErr w:type="spellStart"/>
      <w:r>
        <w:rPr>
          <w:rFonts w:ascii="Arial" w:hAnsi="Arial"/>
        </w:rPr>
        <w:t>Frosley</w:t>
      </w:r>
      <w:proofErr w:type="spellEnd"/>
      <w:r>
        <w:rPr>
          <w:rFonts w:ascii="Arial" w:hAnsi="Arial"/>
        </w:rPr>
        <w:t xml:space="preserve"> Fowler, “The Exile,” CINE305</w:t>
      </w:r>
    </w:p>
    <w:p w:rsidR="0085595F" w:rsidRDefault="0085595F" w:rsidP="0085595F">
      <w:pPr>
        <w:rPr>
          <w:rFonts w:ascii="Arial" w:hAnsi="Arial"/>
        </w:rPr>
      </w:pPr>
    </w:p>
    <w:p w:rsidR="0085595F" w:rsidRDefault="0085595F" w:rsidP="0085595F">
      <w:pPr>
        <w:rPr>
          <w:rFonts w:ascii="Arial" w:hAnsi="Arial"/>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Pr="003B5C37">
        <w:rPr>
          <w:rFonts w:ascii="Arial" w:hAnsi="Arial"/>
        </w:rPr>
      </w:r>
      <w:r>
        <w:rPr>
          <w:rFonts w:ascii="Arial" w:hAnsi="Arial"/>
        </w:rPr>
        <w:fldChar w:fldCharType="end"/>
      </w:r>
      <w:r>
        <w:rPr>
          <w:rFonts w:ascii="Arial" w:hAnsi="Arial"/>
        </w:rPr>
        <w:t xml:space="preserve"> Sydney Isaacs, “</w:t>
      </w:r>
      <w:proofErr w:type="spellStart"/>
      <w:r>
        <w:rPr>
          <w:rFonts w:ascii="Arial" w:hAnsi="Arial"/>
        </w:rPr>
        <w:t>Iason’s</w:t>
      </w:r>
      <w:proofErr w:type="spellEnd"/>
      <w:r>
        <w:rPr>
          <w:rFonts w:ascii="Arial" w:hAnsi="Arial"/>
        </w:rPr>
        <w:t xml:space="preserve"> Chronicle,” CINE305</w:t>
      </w:r>
    </w:p>
    <w:p w:rsidR="0085595F" w:rsidRDefault="0085595F" w:rsidP="0085595F">
      <w:pPr>
        <w:rPr>
          <w:rFonts w:ascii="Arial" w:hAnsi="Arial"/>
        </w:rPr>
      </w:pPr>
    </w:p>
    <w:p w:rsidR="0085595F" w:rsidRDefault="0085595F" w:rsidP="0085595F">
      <w:pPr>
        <w:rPr>
          <w:rFonts w:ascii="Arial" w:hAnsi="Arial"/>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Pr="003B5C37">
        <w:rPr>
          <w:rFonts w:ascii="Arial" w:hAnsi="Arial"/>
        </w:rPr>
      </w:r>
      <w:r>
        <w:rPr>
          <w:rFonts w:ascii="Arial" w:hAnsi="Arial"/>
        </w:rPr>
        <w:fldChar w:fldCharType="end"/>
      </w:r>
      <w:r>
        <w:rPr>
          <w:rFonts w:ascii="Arial" w:hAnsi="Arial"/>
        </w:rPr>
        <w:t xml:space="preserve"> Felicia Nez, “Trust in Maggie,” CINE210</w:t>
      </w:r>
    </w:p>
    <w:p w:rsidR="0085595F" w:rsidRDefault="0085595F" w:rsidP="0085595F">
      <w:pPr>
        <w:rPr>
          <w:rFonts w:ascii="Arial" w:hAnsi="Arial"/>
        </w:rPr>
      </w:pPr>
    </w:p>
    <w:p w:rsidR="0085595F" w:rsidRDefault="0085595F" w:rsidP="0085595F">
      <w:pPr>
        <w:rPr>
          <w:rFonts w:ascii="Arial" w:hAnsi="Arial"/>
        </w:rPr>
      </w:pPr>
      <w:r>
        <w:rPr>
          <w:rFonts w:ascii="Arial" w:hAnsi="Arial"/>
          <w:b/>
        </w:rPr>
        <w:t>Outstanding Achievement in Editing</w:t>
      </w:r>
      <w:r>
        <w:rPr>
          <w:rFonts w:ascii="Arial" w:hAnsi="Arial"/>
        </w:rPr>
        <w:t xml:space="preserve"> – The editor demonstrates a competent to excellent level of skill in assembling a variety of shots in a coherent presentation that serves the mood, tone and meaning of the story.</w:t>
      </w:r>
    </w:p>
    <w:p w:rsidR="0085595F" w:rsidRDefault="0085595F" w:rsidP="0085595F">
      <w:pPr>
        <w:rPr>
          <w:rFonts w:ascii="Arial" w:hAnsi="Arial"/>
        </w:rPr>
      </w:pPr>
    </w:p>
    <w:p w:rsidR="0085595F" w:rsidRDefault="0085595F" w:rsidP="0085595F">
      <w:pPr>
        <w:rPr>
          <w:rFonts w:ascii="Arial" w:hAnsi="Arial"/>
        </w:rPr>
      </w:pPr>
      <w:r>
        <w:rPr>
          <w:rFonts w:ascii="Arial" w:hAnsi="Arial"/>
        </w:rPr>
        <w:fldChar w:fldCharType="begin">
          <w:ffData>
            <w:name w:val="Check13"/>
            <w:enabled/>
            <w:calcOnExit w:val="0"/>
            <w:checkBox>
              <w:sizeAuto/>
              <w:default w:val="0"/>
            </w:checkBox>
          </w:ffData>
        </w:fldChar>
      </w:r>
      <w:bookmarkStart w:id="12" w:name="Check13"/>
      <w:r>
        <w:rPr>
          <w:rFonts w:ascii="Arial" w:hAnsi="Arial"/>
        </w:rPr>
        <w:instrText xml:space="preserve"> FORMCHECKBOX </w:instrText>
      </w:r>
      <w:r w:rsidRPr="000F59C7">
        <w:rPr>
          <w:rFonts w:ascii="Arial" w:hAnsi="Arial"/>
        </w:rPr>
      </w:r>
      <w:r>
        <w:rPr>
          <w:rFonts w:ascii="Arial" w:hAnsi="Arial"/>
        </w:rPr>
        <w:fldChar w:fldCharType="end"/>
      </w:r>
      <w:bookmarkEnd w:id="12"/>
      <w:r>
        <w:rPr>
          <w:rFonts w:ascii="Arial" w:hAnsi="Arial"/>
        </w:rPr>
        <w:t xml:space="preserve"> </w:t>
      </w:r>
      <w:proofErr w:type="spellStart"/>
      <w:r>
        <w:rPr>
          <w:rFonts w:ascii="Arial" w:hAnsi="Arial"/>
        </w:rPr>
        <w:t>Razelle</w:t>
      </w:r>
      <w:proofErr w:type="spellEnd"/>
      <w:r>
        <w:rPr>
          <w:rFonts w:ascii="Arial" w:hAnsi="Arial"/>
        </w:rPr>
        <w:t xml:space="preserve"> </w:t>
      </w:r>
      <w:proofErr w:type="spellStart"/>
      <w:r>
        <w:rPr>
          <w:rFonts w:ascii="Arial" w:hAnsi="Arial"/>
        </w:rPr>
        <w:t>Benally</w:t>
      </w:r>
      <w:proofErr w:type="spellEnd"/>
      <w:r>
        <w:rPr>
          <w:rFonts w:ascii="Arial" w:hAnsi="Arial"/>
        </w:rPr>
        <w:t xml:space="preserve">, “Bye </w:t>
      </w:r>
      <w:proofErr w:type="spellStart"/>
      <w:r>
        <w:rPr>
          <w:rFonts w:ascii="Arial" w:hAnsi="Arial"/>
        </w:rPr>
        <w:t>Bye</w:t>
      </w:r>
      <w:proofErr w:type="spellEnd"/>
      <w:r>
        <w:rPr>
          <w:rFonts w:ascii="Arial" w:hAnsi="Arial"/>
        </w:rPr>
        <w:t>, Ronnie,” CINE210</w:t>
      </w:r>
    </w:p>
    <w:p w:rsidR="0085595F" w:rsidRPr="0022101F" w:rsidRDefault="0085595F" w:rsidP="0085595F">
      <w:pPr>
        <w:rPr>
          <w:rFonts w:ascii="Arial" w:hAnsi="Arial"/>
        </w:rPr>
      </w:pPr>
    </w:p>
    <w:p w:rsidR="0085595F" w:rsidRDefault="0085595F" w:rsidP="0085595F">
      <w:pPr>
        <w:rPr>
          <w:rFonts w:ascii="Arial" w:hAnsi="Arial"/>
        </w:rPr>
      </w:pPr>
      <w:r>
        <w:rPr>
          <w:rFonts w:ascii="Arial" w:hAnsi="Arial"/>
        </w:rPr>
        <w:fldChar w:fldCharType="begin">
          <w:ffData>
            <w:name w:val="Check14"/>
            <w:enabled/>
            <w:calcOnExit w:val="0"/>
            <w:checkBox>
              <w:sizeAuto/>
              <w:default w:val="0"/>
            </w:checkBox>
          </w:ffData>
        </w:fldChar>
      </w:r>
      <w:bookmarkStart w:id="13" w:name="Check14"/>
      <w:r>
        <w:rPr>
          <w:rFonts w:ascii="Arial" w:hAnsi="Arial"/>
        </w:rPr>
        <w:instrText xml:space="preserve"> FORMCHECKBOX </w:instrText>
      </w:r>
      <w:r w:rsidRPr="000F59C7">
        <w:rPr>
          <w:rFonts w:ascii="Arial" w:hAnsi="Arial"/>
        </w:rPr>
      </w:r>
      <w:r>
        <w:rPr>
          <w:rFonts w:ascii="Arial" w:hAnsi="Arial"/>
        </w:rPr>
        <w:fldChar w:fldCharType="end"/>
      </w:r>
      <w:bookmarkEnd w:id="13"/>
      <w:r>
        <w:rPr>
          <w:rFonts w:ascii="Arial" w:hAnsi="Arial"/>
        </w:rPr>
        <w:t xml:space="preserve"> Brian </w:t>
      </w:r>
      <w:proofErr w:type="spellStart"/>
      <w:r>
        <w:rPr>
          <w:rFonts w:ascii="Arial" w:hAnsi="Arial"/>
        </w:rPr>
        <w:t>Bolman</w:t>
      </w:r>
      <w:proofErr w:type="spellEnd"/>
      <w:r>
        <w:rPr>
          <w:rFonts w:ascii="Arial" w:hAnsi="Arial"/>
        </w:rPr>
        <w:t>, “Picture Perfecta,” CINE480</w:t>
      </w:r>
    </w:p>
    <w:p w:rsidR="0085595F" w:rsidRPr="0022101F" w:rsidRDefault="0085595F" w:rsidP="0085595F">
      <w:pPr>
        <w:rPr>
          <w:rFonts w:ascii="Arial" w:hAnsi="Arial"/>
        </w:rPr>
      </w:pPr>
    </w:p>
    <w:p w:rsidR="0085595F" w:rsidRDefault="0085595F" w:rsidP="0085595F">
      <w:pPr>
        <w:rPr>
          <w:rFonts w:ascii="Arial" w:hAnsi="Arial"/>
        </w:rPr>
      </w:pPr>
      <w:r>
        <w:rPr>
          <w:rFonts w:ascii="Arial" w:hAnsi="Arial"/>
        </w:rPr>
        <w:fldChar w:fldCharType="begin">
          <w:ffData>
            <w:name w:val="Check15"/>
            <w:enabled/>
            <w:calcOnExit w:val="0"/>
            <w:checkBox>
              <w:sizeAuto/>
              <w:default w:val="0"/>
            </w:checkBox>
          </w:ffData>
        </w:fldChar>
      </w:r>
      <w:bookmarkStart w:id="14" w:name="Check15"/>
      <w:r>
        <w:rPr>
          <w:rFonts w:ascii="Arial" w:hAnsi="Arial"/>
        </w:rPr>
        <w:instrText xml:space="preserve"> FORMCHECKBOX </w:instrText>
      </w:r>
      <w:r w:rsidRPr="000F59C7">
        <w:rPr>
          <w:rFonts w:ascii="Arial" w:hAnsi="Arial"/>
        </w:rPr>
      </w:r>
      <w:r>
        <w:rPr>
          <w:rFonts w:ascii="Arial" w:hAnsi="Arial"/>
        </w:rPr>
        <w:fldChar w:fldCharType="end"/>
      </w:r>
      <w:bookmarkEnd w:id="14"/>
      <w:r>
        <w:rPr>
          <w:rFonts w:ascii="Arial" w:hAnsi="Arial"/>
        </w:rPr>
        <w:t xml:space="preserve"> </w:t>
      </w:r>
      <w:r w:rsidRPr="0022101F">
        <w:rPr>
          <w:rFonts w:ascii="Arial" w:hAnsi="Arial"/>
        </w:rPr>
        <w:t xml:space="preserve">Kenneth </w:t>
      </w:r>
      <w:proofErr w:type="spellStart"/>
      <w:r w:rsidRPr="0022101F">
        <w:rPr>
          <w:rFonts w:ascii="Arial" w:hAnsi="Arial"/>
        </w:rPr>
        <w:t>Kanesta</w:t>
      </w:r>
      <w:proofErr w:type="spellEnd"/>
      <w:r w:rsidRPr="0022101F">
        <w:rPr>
          <w:rFonts w:ascii="Arial" w:hAnsi="Arial"/>
        </w:rPr>
        <w:t>, “</w:t>
      </w:r>
      <w:r>
        <w:rPr>
          <w:rFonts w:ascii="Arial" w:hAnsi="Arial"/>
        </w:rPr>
        <w:t>Assassin Chronicles:  Lady Killer Part 1,”</w:t>
      </w:r>
      <w:r w:rsidRPr="0022101F">
        <w:rPr>
          <w:rFonts w:ascii="Arial" w:hAnsi="Arial"/>
        </w:rPr>
        <w:t xml:space="preserve"> CINE</w:t>
      </w:r>
      <w:r>
        <w:rPr>
          <w:rFonts w:ascii="Arial" w:hAnsi="Arial"/>
        </w:rPr>
        <w:t>310</w:t>
      </w:r>
    </w:p>
    <w:p w:rsidR="0085595F" w:rsidRDefault="0085595F" w:rsidP="0085595F">
      <w:pPr>
        <w:rPr>
          <w:rFonts w:ascii="Arial" w:hAnsi="Arial"/>
        </w:rPr>
      </w:pPr>
    </w:p>
    <w:p w:rsidR="0085595F" w:rsidRPr="0022101F" w:rsidRDefault="0085595F" w:rsidP="0085595F">
      <w:pPr>
        <w:rPr>
          <w:rFonts w:ascii="Arial" w:hAnsi="Arial"/>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Pr="000F59C7">
        <w:rPr>
          <w:rFonts w:ascii="Arial" w:hAnsi="Arial"/>
        </w:rPr>
      </w:r>
      <w:r>
        <w:rPr>
          <w:rFonts w:ascii="Arial" w:hAnsi="Arial"/>
        </w:rPr>
        <w:fldChar w:fldCharType="end"/>
      </w:r>
      <w:r>
        <w:rPr>
          <w:rFonts w:ascii="Arial" w:hAnsi="Arial"/>
        </w:rPr>
        <w:t xml:space="preserve"> Felicia Nez, “Trust in Maggie,” CINE210</w:t>
      </w:r>
    </w:p>
    <w:p w:rsidR="0085595F" w:rsidRPr="0022101F" w:rsidRDefault="0085595F" w:rsidP="0085595F">
      <w:pPr>
        <w:rPr>
          <w:rFonts w:ascii="Arial" w:hAnsi="Arial"/>
        </w:rPr>
      </w:pPr>
    </w:p>
    <w:p w:rsidR="0085595F" w:rsidRPr="0022101F" w:rsidRDefault="0085595F" w:rsidP="0085595F">
      <w:pPr>
        <w:rPr>
          <w:rFonts w:ascii="Arial" w:hAnsi="Arial"/>
        </w:rPr>
      </w:pPr>
      <w:r>
        <w:rPr>
          <w:rFonts w:ascii="Arial" w:hAnsi="Arial"/>
          <w:b/>
        </w:rPr>
        <w:t>Outstanding Achievement in Cinematography</w:t>
      </w:r>
      <w:r>
        <w:rPr>
          <w:rFonts w:ascii="Arial" w:hAnsi="Arial"/>
        </w:rPr>
        <w:t xml:space="preserve"> – The cinematographer demonstrates a competent to excellent skill level in composition, lighting, camera movement in ways that are unobtrusive and serve the needs of the story.</w:t>
      </w:r>
    </w:p>
    <w:p w:rsidR="0085595F" w:rsidRDefault="0085595F" w:rsidP="0085595F">
      <w:pPr>
        <w:rPr>
          <w:rFonts w:ascii="Arial" w:hAnsi="Arial"/>
        </w:rPr>
      </w:pPr>
    </w:p>
    <w:p w:rsidR="0085595F" w:rsidRDefault="0085595F" w:rsidP="0085595F">
      <w:pPr>
        <w:rPr>
          <w:rFonts w:ascii="Arial" w:hAnsi="Arial"/>
        </w:rPr>
      </w:pP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Pr="000F59C7">
        <w:rPr>
          <w:rFonts w:ascii="Arial" w:hAnsi="Arial"/>
        </w:rPr>
      </w:r>
      <w:r>
        <w:rPr>
          <w:rFonts w:ascii="Arial" w:hAnsi="Arial"/>
        </w:rPr>
        <w:fldChar w:fldCharType="end"/>
      </w:r>
      <w:r>
        <w:rPr>
          <w:rFonts w:ascii="Arial" w:hAnsi="Arial"/>
        </w:rPr>
        <w:t xml:space="preserve"> </w:t>
      </w:r>
      <w:proofErr w:type="spellStart"/>
      <w:r>
        <w:rPr>
          <w:rFonts w:ascii="Arial" w:hAnsi="Arial"/>
        </w:rPr>
        <w:t>Razelle</w:t>
      </w:r>
      <w:proofErr w:type="spellEnd"/>
      <w:r>
        <w:rPr>
          <w:rFonts w:ascii="Arial" w:hAnsi="Arial"/>
        </w:rPr>
        <w:t xml:space="preserve"> </w:t>
      </w:r>
      <w:proofErr w:type="spellStart"/>
      <w:r>
        <w:rPr>
          <w:rFonts w:ascii="Arial" w:hAnsi="Arial"/>
        </w:rPr>
        <w:t>Benally</w:t>
      </w:r>
      <w:proofErr w:type="spellEnd"/>
      <w:r>
        <w:rPr>
          <w:rFonts w:ascii="Arial" w:hAnsi="Arial"/>
        </w:rPr>
        <w:t xml:space="preserve">, “Bye </w:t>
      </w:r>
      <w:proofErr w:type="spellStart"/>
      <w:r>
        <w:rPr>
          <w:rFonts w:ascii="Arial" w:hAnsi="Arial"/>
        </w:rPr>
        <w:t>Bye</w:t>
      </w:r>
      <w:proofErr w:type="spellEnd"/>
      <w:r>
        <w:rPr>
          <w:rFonts w:ascii="Arial" w:hAnsi="Arial"/>
        </w:rPr>
        <w:t>, Ronnie,” CINE210</w:t>
      </w:r>
    </w:p>
    <w:p w:rsidR="0085595F" w:rsidRDefault="0085595F" w:rsidP="0085595F">
      <w:pPr>
        <w:rPr>
          <w:rFonts w:ascii="Arial" w:hAnsi="Arial"/>
        </w:rPr>
      </w:pPr>
    </w:p>
    <w:p w:rsidR="0085595F" w:rsidRDefault="0085595F" w:rsidP="0085595F">
      <w:pPr>
        <w:rPr>
          <w:rFonts w:ascii="Arial" w:hAnsi="Arial"/>
        </w:rPr>
      </w:pPr>
      <w:r>
        <w:rPr>
          <w:rFonts w:ascii="Arial" w:hAnsi="Arial"/>
        </w:rPr>
        <w:fldChar w:fldCharType="begin">
          <w:ffData>
            <w:name w:val="Check16"/>
            <w:enabled/>
            <w:calcOnExit w:val="0"/>
            <w:checkBox>
              <w:sizeAuto/>
              <w:default w:val="0"/>
            </w:checkBox>
          </w:ffData>
        </w:fldChar>
      </w:r>
      <w:bookmarkStart w:id="15" w:name="Check16"/>
      <w:r>
        <w:rPr>
          <w:rFonts w:ascii="Arial" w:hAnsi="Arial"/>
        </w:rPr>
        <w:instrText xml:space="preserve"> FORMCHECKBOX </w:instrText>
      </w:r>
      <w:r w:rsidRPr="000F59C7">
        <w:rPr>
          <w:rFonts w:ascii="Arial" w:hAnsi="Arial"/>
        </w:rPr>
      </w:r>
      <w:r>
        <w:rPr>
          <w:rFonts w:ascii="Arial" w:hAnsi="Arial"/>
        </w:rPr>
        <w:fldChar w:fldCharType="end"/>
      </w:r>
      <w:bookmarkEnd w:id="15"/>
      <w:r>
        <w:rPr>
          <w:rFonts w:ascii="Arial" w:hAnsi="Arial"/>
        </w:rPr>
        <w:t xml:space="preserve"> Brian </w:t>
      </w:r>
      <w:proofErr w:type="spellStart"/>
      <w:r>
        <w:rPr>
          <w:rFonts w:ascii="Arial" w:hAnsi="Arial"/>
        </w:rPr>
        <w:t>Bolman</w:t>
      </w:r>
      <w:proofErr w:type="spellEnd"/>
      <w:r>
        <w:rPr>
          <w:rFonts w:ascii="Arial" w:hAnsi="Arial"/>
        </w:rPr>
        <w:t>, “Picture Perfecta,” CINE480</w:t>
      </w:r>
    </w:p>
    <w:p w:rsidR="0085595F" w:rsidRPr="00E45FA9" w:rsidRDefault="0085595F" w:rsidP="0085595F">
      <w:pPr>
        <w:rPr>
          <w:rFonts w:ascii="Arial" w:hAnsi="Arial"/>
          <w:u w:val="single"/>
        </w:rPr>
      </w:pPr>
    </w:p>
    <w:p w:rsidR="0085595F" w:rsidRDefault="0085595F" w:rsidP="0085595F">
      <w:pPr>
        <w:rPr>
          <w:rFonts w:ascii="Arial" w:hAnsi="Arial"/>
        </w:rPr>
      </w:pPr>
      <w:r>
        <w:rPr>
          <w:rFonts w:ascii="Arial" w:hAnsi="Arial"/>
        </w:rPr>
        <w:fldChar w:fldCharType="begin">
          <w:ffData>
            <w:name w:val="Check17"/>
            <w:enabled/>
            <w:calcOnExit w:val="0"/>
            <w:checkBox>
              <w:sizeAuto/>
              <w:default w:val="0"/>
            </w:checkBox>
          </w:ffData>
        </w:fldChar>
      </w:r>
      <w:bookmarkStart w:id="16" w:name="Check17"/>
      <w:r>
        <w:rPr>
          <w:rFonts w:ascii="Arial" w:hAnsi="Arial"/>
        </w:rPr>
        <w:instrText xml:space="preserve"> FORMCHECKBOX </w:instrText>
      </w:r>
      <w:r w:rsidRPr="000F59C7">
        <w:rPr>
          <w:rFonts w:ascii="Arial" w:hAnsi="Arial"/>
        </w:rPr>
      </w:r>
      <w:r>
        <w:rPr>
          <w:rFonts w:ascii="Arial" w:hAnsi="Arial"/>
        </w:rPr>
        <w:fldChar w:fldCharType="end"/>
      </w:r>
      <w:bookmarkEnd w:id="16"/>
      <w:r>
        <w:rPr>
          <w:rFonts w:ascii="Arial" w:hAnsi="Arial"/>
        </w:rPr>
        <w:t xml:space="preserve"> </w:t>
      </w:r>
      <w:proofErr w:type="spellStart"/>
      <w:r>
        <w:rPr>
          <w:rFonts w:ascii="Arial" w:hAnsi="Arial"/>
        </w:rPr>
        <w:t>Echota</w:t>
      </w:r>
      <w:proofErr w:type="spellEnd"/>
      <w:r>
        <w:rPr>
          <w:rFonts w:ascii="Arial" w:hAnsi="Arial"/>
        </w:rPr>
        <w:t xml:space="preserve"> </w:t>
      </w:r>
      <w:proofErr w:type="spellStart"/>
      <w:r>
        <w:rPr>
          <w:rFonts w:ascii="Arial" w:hAnsi="Arial"/>
        </w:rPr>
        <w:t>Killsnight</w:t>
      </w:r>
      <w:proofErr w:type="spellEnd"/>
      <w:r>
        <w:rPr>
          <w:rFonts w:ascii="Arial" w:hAnsi="Arial"/>
        </w:rPr>
        <w:t>, “Devil’s Throne,” CINE310</w:t>
      </w:r>
    </w:p>
    <w:p w:rsidR="0085595F" w:rsidRPr="00E45FA9" w:rsidRDefault="0085595F" w:rsidP="0085595F">
      <w:pPr>
        <w:rPr>
          <w:rFonts w:ascii="Arial" w:hAnsi="Arial"/>
          <w:u w:val="single"/>
        </w:rPr>
      </w:pPr>
    </w:p>
    <w:p w:rsidR="0085595F" w:rsidRPr="00E45FA9" w:rsidRDefault="0085595F" w:rsidP="0085595F">
      <w:pPr>
        <w:rPr>
          <w:rFonts w:ascii="Arial" w:hAnsi="Arial"/>
          <w:u w:val="single"/>
        </w:rPr>
      </w:pPr>
      <w:r>
        <w:rPr>
          <w:rFonts w:ascii="Arial" w:hAnsi="Arial"/>
        </w:rPr>
        <w:fldChar w:fldCharType="begin">
          <w:ffData>
            <w:name w:val="Check18"/>
            <w:enabled/>
            <w:calcOnExit w:val="0"/>
            <w:checkBox>
              <w:sizeAuto/>
              <w:default w:val="0"/>
            </w:checkBox>
          </w:ffData>
        </w:fldChar>
      </w:r>
      <w:bookmarkStart w:id="17" w:name="Check18"/>
      <w:r>
        <w:rPr>
          <w:rFonts w:ascii="Arial" w:hAnsi="Arial"/>
        </w:rPr>
        <w:instrText xml:space="preserve"> FORMCHECKBOX </w:instrText>
      </w:r>
      <w:r w:rsidRPr="000F59C7">
        <w:rPr>
          <w:rFonts w:ascii="Arial" w:hAnsi="Arial"/>
        </w:rPr>
      </w:r>
      <w:r>
        <w:rPr>
          <w:rFonts w:ascii="Arial" w:hAnsi="Arial"/>
        </w:rPr>
        <w:fldChar w:fldCharType="end"/>
      </w:r>
      <w:bookmarkEnd w:id="17"/>
      <w:r>
        <w:rPr>
          <w:rFonts w:ascii="Arial" w:hAnsi="Arial"/>
        </w:rPr>
        <w:t xml:space="preserve"> </w:t>
      </w:r>
      <w:proofErr w:type="spellStart"/>
      <w:r>
        <w:rPr>
          <w:rFonts w:ascii="Arial" w:hAnsi="Arial"/>
        </w:rPr>
        <w:t>Echota</w:t>
      </w:r>
      <w:proofErr w:type="spellEnd"/>
      <w:r>
        <w:rPr>
          <w:rFonts w:ascii="Arial" w:hAnsi="Arial"/>
        </w:rPr>
        <w:t xml:space="preserve"> </w:t>
      </w:r>
      <w:proofErr w:type="spellStart"/>
      <w:r>
        <w:rPr>
          <w:rFonts w:ascii="Arial" w:hAnsi="Arial"/>
        </w:rPr>
        <w:t>Killsnight</w:t>
      </w:r>
      <w:proofErr w:type="spellEnd"/>
      <w:r>
        <w:rPr>
          <w:rFonts w:ascii="Arial" w:hAnsi="Arial"/>
        </w:rPr>
        <w:t>, “Malevolent,” CINE210</w:t>
      </w:r>
    </w:p>
    <w:p w:rsidR="00E742EC" w:rsidRDefault="0085595F"/>
    <w:sectPr w:rsidR="00E742EC" w:rsidSect="00E742E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5595F"/>
    <w:rsid w:val="0085595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95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3426</Characters>
  <Application>Microsoft Macintosh Word</Application>
  <DocSecurity>0</DocSecurity>
  <Lines>28</Lines>
  <Paragraphs>6</Paragraphs>
  <ScaleCrop>false</ScaleCrop>
  <Company>InterTribal Entertainment</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Lujan</dc:creator>
  <cp:keywords/>
  <cp:lastModifiedBy>James Lujan</cp:lastModifiedBy>
  <cp:revision>1</cp:revision>
  <dcterms:created xsi:type="dcterms:W3CDTF">2015-05-04T17:29:00Z</dcterms:created>
  <dcterms:modified xsi:type="dcterms:W3CDTF">2015-05-04T17:31:00Z</dcterms:modified>
</cp:coreProperties>
</file>